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F4E4" w14:textId="6156FCE3" w:rsidR="00C97689" w:rsidRDefault="003B4C46" w:rsidP="00890FFF">
      <w:pPr>
        <w:pStyle w:val="Heading1"/>
      </w:pPr>
      <w:r>
        <w:t>Work Plan Outline</w:t>
      </w:r>
    </w:p>
    <w:p w14:paraId="7937525E" w14:textId="449C2463" w:rsidR="00AC0A53" w:rsidRDefault="00AC0A53" w:rsidP="00AC0A53">
      <w:pPr>
        <w:pStyle w:val="Heading2"/>
      </w:pPr>
      <w:r>
        <w:t xml:space="preserve">Bundle </w:t>
      </w:r>
      <w:r w:rsidR="00F03B94">
        <w:t>1</w:t>
      </w:r>
      <w:r>
        <w:t>:</w:t>
      </w:r>
      <w:r w:rsidR="00F03B94">
        <w:t xml:space="preserve"> Water Conservation</w:t>
      </w:r>
    </w:p>
    <w:p w14:paraId="40112516" w14:textId="77777777" w:rsidR="005E13D0" w:rsidRDefault="005E13D0" w:rsidP="005E13D0">
      <w:pPr>
        <w:pStyle w:val="ListParagraph"/>
        <w:numPr>
          <w:ilvl w:val="0"/>
          <w:numId w:val="8"/>
        </w:numPr>
      </w:pPr>
      <w:r>
        <w:t xml:space="preserve">Prioritized actions: </w:t>
      </w:r>
    </w:p>
    <w:p w14:paraId="1A33DA30" w14:textId="322D4325" w:rsidR="00B11D3B" w:rsidRDefault="00F03B94" w:rsidP="005E13D0">
      <w:pPr>
        <w:pStyle w:val="ListParagraph"/>
        <w:numPr>
          <w:ilvl w:val="1"/>
          <w:numId w:val="8"/>
        </w:numPr>
      </w:pPr>
      <w:r>
        <w:t xml:space="preserve">1 - Develop and implement a public awareness engagement campaign aimed at supporting the imperatives and actions in the </w:t>
      </w:r>
      <w:r w:rsidR="00F42E4E">
        <w:t>Mid-Coast Water</w:t>
      </w:r>
      <w:r>
        <w:t xml:space="preserve"> Action Plan, including raising awareness and understanding of regional water issues. Includes the following:</w:t>
      </w:r>
    </w:p>
    <w:p w14:paraId="4CAD380B" w14:textId="746F59BF" w:rsidR="00F03B94" w:rsidRDefault="00F03B94" w:rsidP="000A14CC">
      <w:pPr>
        <w:pStyle w:val="ListParagraph"/>
        <w:numPr>
          <w:ilvl w:val="2"/>
          <w:numId w:val="8"/>
        </w:numPr>
      </w:pPr>
      <w:r>
        <w:t xml:space="preserve">1a - Promote water conservation at local events, on the </w:t>
      </w:r>
      <w:r w:rsidR="00F42E4E">
        <w:t>Mid-Coast Water</w:t>
      </w:r>
      <w:r>
        <w:t xml:space="preserve"> Planning Partnership website and the websites of regional partners and entities, in news articles, and water bills, via social media, and through outreach materials to businesses, particularly in the hospitality industry.</w:t>
      </w:r>
    </w:p>
    <w:p w14:paraId="656BDB3D" w14:textId="11BAC0D0" w:rsidR="00F03B94" w:rsidRDefault="00F03B94" w:rsidP="000A14CC">
      <w:pPr>
        <w:pStyle w:val="ListParagraph"/>
        <w:numPr>
          <w:ilvl w:val="2"/>
          <w:numId w:val="8"/>
        </w:numPr>
      </w:pPr>
      <w:r>
        <w:t>1</w:t>
      </w:r>
      <w:r w:rsidR="000A14CC">
        <w:t>b - Develop drought declaration and audience-specific (e.g. self-supplied industrial water users) water conservation and curtailment messages</w:t>
      </w:r>
    </w:p>
    <w:p w14:paraId="67DA76CD" w14:textId="444A8301" w:rsidR="00F03B94" w:rsidRDefault="00F03B94" w:rsidP="000A14CC">
      <w:pPr>
        <w:pStyle w:val="ListParagraph"/>
        <w:numPr>
          <w:ilvl w:val="2"/>
          <w:numId w:val="8"/>
        </w:numPr>
      </w:pPr>
      <w:r>
        <w:t>1</w:t>
      </w:r>
      <w:r w:rsidR="000A14CC">
        <w:t>f - Identify or develop curriculum and materials/information for students and the public (community education) about their water sources, water management, and water conservation</w:t>
      </w:r>
    </w:p>
    <w:p w14:paraId="02154112" w14:textId="2AD93AD1" w:rsidR="00F03B94" w:rsidRDefault="00F03B94" w:rsidP="005E13D0">
      <w:pPr>
        <w:pStyle w:val="ListParagraph"/>
        <w:numPr>
          <w:ilvl w:val="1"/>
          <w:numId w:val="8"/>
        </w:numPr>
      </w:pPr>
      <w:r>
        <w:t>4</w:t>
      </w:r>
      <w:r w:rsidR="000A14CC">
        <w:t xml:space="preserve"> - Regional Collaboration: Strengthen/support the </w:t>
      </w:r>
      <w:r w:rsidR="00F42E4E">
        <w:t>Mid-Coast Water</w:t>
      </w:r>
      <w:r w:rsidR="000A14CC">
        <w:t xml:space="preserve"> Conservation Consortium to enhance water conservation, increase resiliency during shortages and emergencies, and pool resources of multiple water providers. Support enhanced coordination with state and federal entities outside the Mid-Coast</w:t>
      </w:r>
    </w:p>
    <w:p w14:paraId="42EA1C03" w14:textId="77777777" w:rsidR="005E13D0" w:rsidRDefault="005E13D0" w:rsidP="005E13D0">
      <w:pPr>
        <w:pStyle w:val="ListParagraph"/>
        <w:numPr>
          <w:ilvl w:val="0"/>
          <w:numId w:val="8"/>
        </w:numPr>
      </w:pPr>
      <w:r>
        <w:t xml:space="preserve">Gaps: </w:t>
      </w:r>
    </w:p>
    <w:p w14:paraId="5460FB0E" w14:textId="4EA88B89" w:rsidR="005E13D0" w:rsidRDefault="00F03B94" w:rsidP="005E13D0">
      <w:pPr>
        <w:pStyle w:val="ListParagraph"/>
        <w:numPr>
          <w:ilvl w:val="1"/>
          <w:numId w:val="8"/>
        </w:numPr>
      </w:pPr>
      <w:r>
        <w:t>All actions in this bundle have at least one associated project</w:t>
      </w:r>
      <w:r w:rsidR="00452CAC">
        <w:t>, but efforts can be expanded for each of the actions</w:t>
      </w:r>
      <w:r w:rsidR="00BB4968">
        <w:t xml:space="preserve">, such as through increasing membership in </w:t>
      </w:r>
      <w:r w:rsidR="00F42E4E">
        <w:t>Mid-Coast Water</w:t>
      </w:r>
      <w:r w:rsidR="00BB4968">
        <w:t xml:space="preserve"> to expand the reach of outreach materials and expanding outreach to specific audiences</w:t>
      </w:r>
    </w:p>
    <w:p w14:paraId="6CC88A78" w14:textId="77777777" w:rsidR="005E13D0" w:rsidRDefault="005E13D0" w:rsidP="005E13D0">
      <w:pPr>
        <w:pStyle w:val="ListParagraph"/>
        <w:numPr>
          <w:ilvl w:val="0"/>
          <w:numId w:val="8"/>
        </w:numPr>
      </w:pPr>
      <w:r>
        <w:t xml:space="preserve">Approach: </w:t>
      </w:r>
    </w:p>
    <w:p w14:paraId="0D59AE74" w14:textId="51FD4291" w:rsidR="00E105ED" w:rsidRDefault="00E105ED" w:rsidP="00B11D3B">
      <w:pPr>
        <w:pStyle w:val="ListParagraph"/>
        <w:numPr>
          <w:ilvl w:val="1"/>
          <w:numId w:val="8"/>
        </w:numPr>
      </w:pPr>
      <w:r>
        <w:t>Promote water conservation and awareness of water sources and water management issues (e.g., drought)</w:t>
      </w:r>
      <w:r w:rsidR="00452CAC">
        <w:t xml:space="preserve"> (Actions 1a, 1b, 1f, and 4)</w:t>
      </w:r>
      <w:r>
        <w:t xml:space="preserve"> through supporting </w:t>
      </w:r>
      <w:r w:rsidR="00F42E4E">
        <w:t>Mid-Coast Water</w:t>
      </w:r>
    </w:p>
    <w:p w14:paraId="0C1B7172" w14:textId="2F8EB763" w:rsidR="00E105ED" w:rsidRDefault="00E105ED" w:rsidP="00B11D3B">
      <w:pPr>
        <w:pStyle w:val="ListParagraph"/>
        <w:numPr>
          <w:ilvl w:val="1"/>
          <w:numId w:val="8"/>
        </w:numPr>
      </w:pPr>
      <w:r>
        <w:t xml:space="preserve">Strengthen/support </w:t>
      </w:r>
      <w:r w:rsidR="00F42E4E">
        <w:t>Mid-Coast Water</w:t>
      </w:r>
      <w:r>
        <w:t xml:space="preserve"> by: </w:t>
      </w:r>
    </w:p>
    <w:p w14:paraId="74A38FA6" w14:textId="4A2117C1" w:rsidR="00B11D3B" w:rsidRDefault="00E105ED" w:rsidP="00E105ED">
      <w:pPr>
        <w:pStyle w:val="ListParagraph"/>
        <w:numPr>
          <w:ilvl w:val="2"/>
          <w:numId w:val="8"/>
        </w:numPr>
      </w:pPr>
      <w:r>
        <w:t xml:space="preserve">Promoting </w:t>
      </w:r>
      <w:r w:rsidR="00F42E4E">
        <w:t>Mid-Coast Water</w:t>
      </w:r>
      <w:r>
        <w:t xml:space="preserve"> at Partnership meetings and on the Partnership website, as well as disseminating press releases</w:t>
      </w:r>
    </w:p>
    <w:p w14:paraId="7065942F" w14:textId="7724C739" w:rsidR="00B11D3B" w:rsidRDefault="00E105ED" w:rsidP="00E105ED">
      <w:pPr>
        <w:pStyle w:val="ListParagraph"/>
        <w:numPr>
          <w:ilvl w:val="2"/>
          <w:numId w:val="8"/>
        </w:numPr>
      </w:pPr>
      <w:r>
        <w:t xml:space="preserve">Providing </w:t>
      </w:r>
      <w:r w:rsidR="00F42E4E">
        <w:t>Mid-Coast Water</w:t>
      </w:r>
      <w:r>
        <w:t xml:space="preserve"> with ideas about funding resources, partners, outreach events</w:t>
      </w:r>
      <w:r w:rsidR="00452CAC">
        <w:t>, and ways to enhance outreach</w:t>
      </w:r>
    </w:p>
    <w:p w14:paraId="6474FEC6" w14:textId="77777777" w:rsidR="005E13D0" w:rsidRDefault="005E13D0" w:rsidP="005E13D0">
      <w:pPr>
        <w:pStyle w:val="ListParagraph"/>
        <w:numPr>
          <w:ilvl w:val="0"/>
          <w:numId w:val="8"/>
        </w:numPr>
      </w:pPr>
      <w:r>
        <w:t>Resources:</w:t>
      </w:r>
    </w:p>
    <w:p w14:paraId="3CC8076F" w14:textId="6200A87D" w:rsidR="00862005" w:rsidRDefault="00862005" w:rsidP="00B11D3B">
      <w:pPr>
        <w:pStyle w:val="ListParagraph"/>
        <w:numPr>
          <w:ilvl w:val="1"/>
          <w:numId w:val="8"/>
        </w:numPr>
      </w:pPr>
      <w:r>
        <w:lastRenderedPageBreak/>
        <w:t>Oregon Health Authority: Drinking Water Source Protection Fund</w:t>
      </w:r>
      <w:r w:rsidR="00B8667B">
        <w:t>; Drinking Water State Revolving Fund (low-cost loans, funded through the Safe Drinking Water Revolving Loan Fund)</w:t>
      </w:r>
    </w:p>
    <w:p w14:paraId="6B344F3F" w14:textId="05E52DD0" w:rsidR="00F03B94" w:rsidRDefault="00F03B94" w:rsidP="00B11D3B">
      <w:pPr>
        <w:pStyle w:val="ListParagraph"/>
        <w:numPr>
          <w:ilvl w:val="1"/>
          <w:numId w:val="8"/>
        </w:numPr>
      </w:pPr>
      <w:r>
        <w:t xml:space="preserve">Bureau of Reclamation </w:t>
      </w:r>
      <w:proofErr w:type="spellStart"/>
      <w:r>
        <w:t>WaterS</w:t>
      </w:r>
      <w:r w:rsidR="000B5972">
        <w:t>MART</w:t>
      </w:r>
      <w:proofErr w:type="spellEnd"/>
      <w:r w:rsidR="000B5972">
        <w:t xml:space="preserve"> Program</w:t>
      </w:r>
    </w:p>
    <w:p w14:paraId="1F6CC087" w14:textId="1B86AD84" w:rsidR="000B5972" w:rsidRDefault="000B5972" w:rsidP="000B5972">
      <w:pPr>
        <w:pStyle w:val="ListParagraph"/>
        <w:numPr>
          <w:ilvl w:val="2"/>
          <w:numId w:val="8"/>
        </w:numPr>
      </w:pPr>
      <w:r>
        <w:t>Water and Energy Efficiency Grants</w:t>
      </w:r>
    </w:p>
    <w:p w14:paraId="19E9CC53" w14:textId="58256891" w:rsidR="000B5972" w:rsidRDefault="00FF1CA4" w:rsidP="000B5972">
      <w:pPr>
        <w:pStyle w:val="ListParagraph"/>
        <w:numPr>
          <w:ilvl w:val="3"/>
          <w:numId w:val="8"/>
        </w:numPr>
      </w:pPr>
      <w:r>
        <w:t>50/50 cost share f</w:t>
      </w:r>
      <w:r w:rsidR="000B5972">
        <w:t xml:space="preserve">unding for </w:t>
      </w:r>
      <w:r>
        <w:t>projects that result in quantifiable and sustained water savings.</w:t>
      </w:r>
    </w:p>
    <w:p w14:paraId="4CE66AF7" w14:textId="0D4D4A46" w:rsidR="00F03B94" w:rsidRDefault="00F03B94" w:rsidP="00F03B94">
      <w:pPr>
        <w:pStyle w:val="ListParagraph"/>
        <w:numPr>
          <w:ilvl w:val="2"/>
          <w:numId w:val="8"/>
        </w:numPr>
      </w:pPr>
      <w:bookmarkStart w:id="0" w:name="_Hlk183082522"/>
      <w:r>
        <w:t>Small-</w:t>
      </w:r>
      <w:r w:rsidR="000B5972">
        <w:t>S</w:t>
      </w:r>
      <w:r>
        <w:t>cale Water Efficiency Projects</w:t>
      </w:r>
    </w:p>
    <w:p w14:paraId="075B5CC3" w14:textId="1408A82F" w:rsidR="00FF1CA4" w:rsidRDefault="00FF1CA4" w:rsidP="00FF1CA4">
      <w:pPr>
        <w:pStyle w:val="ListParagraph"/>
        <w:numPr>
          <w:ilvl w:val="3"/>
          <w:numId w:val="8"/>
        </w:numPr>
      </w:pPr>
      <w:r>
        <w:t>50/50 cost share funding for small water efficiency improvement projects identified through previous planning efforts (e.g., installation of flow measurement or automation in a section of a water delivery system, etc.)</w:t>
      </w:r>
    </w:p>
    <w:bookmarkEnd w:id="0"/>
    <w:p w14:paraId="059536BF" w14:textId="77777777" w:rsidR="000B5972" w:rsidRDefault="000B5972" w:rsidP="000B5972">
      <w:pPr>
        <w:pStyle w:val="ListParagraph"/>
        <w:numPr>
          <w:ilvl w:val="2"/>
          <w:numId w:val="8"/>
        </w:numPr>
      </w:pPr>
      <w:r>
        <w:t>Environmental Water Resources Projects</w:t>
      </w:r>
    </w:p>
    <w:p w14:paraId="5A0A7637" w14:textId="320A0357" w:rsidR="00FF1CA4" w:rsidRDefault="00FF1CA4" w:rsidP="00FF1CA4">
      <w:pPr>
        <w:pStyle w:val="ListParagraph"/>
        <w:numPr>
          <w:ilvl w:val="3"/>
          <w:numId w:val="8"/>
        </w:numPr>
      </w:pPr>
      <w:r>
        <w:t>Funding for water conservation projects, water management improvements, and river and watershed restoration projects that provide significant ecological benefits</w:t>
      </w:r>
    </w:p>
    <w:p w14:paraId="53D98A2A" w14:textId="1C1CD029" w:rsidR="000B5972" w:rsidRDefault="000B5972" w:rsidP="00F03B94">
      <w:pPr>
        <w:pStyle w:val="ListParagraph"/>
        <w:numPr>
          <w:ilvl w:val="2"/>
          <w:numId w:val="8"/>
        </w:numPr>
      </w:pPr>
      <w:r>
        <w:t>Water Strateg</w:t>
      </w:r>
      <w:r w:rsidR="00FF1CA4">
        <w:t>y</w:t>
      </w:r>
      <w:r>
        <w:t xml:space="preserve"> Grants </w:t>
      </w:r>
    </w:p>
    <w:p w14:paraId="47D377EC" w14:textId="5555DC8D" w:rsidR="00FF1CA4" w:rsidRDefault="00844A4B" w:rsidP="00FF1CA4">
      <w:pPr>
        <w:pStyle w:val="ListParagraph"/>
        <w:numPr>
          <w:ilvl w:val="3"/>
          <w:numId w:val="8"/>
        </w:numPr>
      </w:pPr>
      <w:r>
        <w:t xml:space="preserve">Funding for collaborative planning to improve water supplies including conservation, water marketing, drought and ecological resilience. </w:t>
      </w:r>
    </w:p>
    <w:p w14:paraId="6FD5EC7B" w14:textId="494AC0F6" w:rsidR="00F03B94" w:rsidRDefault="00F03B94" w:rsidP="00F03B94">
      <w:pPr>
        <w:pStyle w:val="ListParagraph"/>
        <w:numPr>
          <w:ilvl w:val="2"/>
          <w:numId w:val="8"/>
        </w:numPr>
      </w:pPr>
      <w:r>
        <w:t>Drought Contingency Planning and Drought Resiliency Projects</w:t>
      </w:r>
    </w:p>
    <w:p w14:paraId="01405727" w14:textId="2DB6ECD4" w:rsidR="00B11D3B" w:rsidRDefault="00F03B94" w:rsidP="00F03B94">
      <w:pPr>
        <w:pStyle w:val="ListParagraph"/>
        <w:numPr>
          <w:ilvl w:val="2"/>
          <w:numId w:val="8"/>
        </w:numPr>
      </w:pPr>
      <w:r>
        <w:t>Planning a</w:t>
      </w:r>
      <w:r w:rsidR="000B5972">
        <w:t>nd</w:t>
      </w:r>
      <w:r>
        <w:t xml:space="preserve"> Project Design Grants</w:t>
      </w:r>
    </w:p>
    <w:p w14:paraId="10308A79" w14:textId="79178297" w:rsidR="00773A5D" w:rsidRDefault="00773A5D" w:rsidP="00773A5D">
      <w:pPr>
        <w:pStyle w:val="ListParagraph"/>
        <w:numPr>
          <w:ilvl w:val="1"/>
          <w:numId w:val="8"/>
        </w:numPr>
      </w:pPr>
      <w:r w:rsidRPr="00773A5D">
        <w:t>Oregon Watershed Enhancement Board (OWEB)</w:t>
      </w:r>
      <w:r>
        <w:t xml:space="preserve"> </w:t>
      </w:r>
      <w:r w:rsidRPr="00773A5D">
        <w:t>Partnership Stakeholder Outreach Grant</w:t>
      </w:r>
    </w:p>
    <w:p w14:paraId="6C89EE4C" w14:textId="72DCB1A5" w:rsidR="00B8667B" w:rsidRDefault="00B8667B" w:rsidP="00773A5D">
      <w:pPr>
        <w:pStyle w:val="ListParagraph"/>
        <w:numPr>
          <w:ilvl w:val="1"/>
          <w:numId w:val="8"/>
        </w:numPr>
      </w:pPr>
      <w:bookmarkStart w:id="1" w:name="_Hlk183084918"/>
      <w:r>
        <w:t>Oregon Department of Environmental Quality (DEQ) Clean Water State Revolving Fund Program</w:t>
      </w:r>
    </w:p>
    <w:bookmarkEnd w:id="1"/>
    <w:p w14:paraId="5F9B92E7" w14:textId="77777777" w:rsidR="005E13D0" w:rsidRDefault="0066745D" w:rsidP="00AC0A53">
      <w:pPr>
        <w:pStyle w:val="ListParagraph"/>
        <w:numPr>
          <w:ilvl w:val="0"/>
          <w:numId w:val="8"/>
        </w:numPr>
      </w:pPr>
      <w:r>
        <w:t xml:space="preserve">Proposed activities: </w:t>
      </w:r>
    </w:p>
    <w:p w14:paraId="531E24C5" w14:textId="2E907242" w:rsidR="00AC0A53" w:rsidRDefault="00C55108" w:rsidP="005E13D0">
      <w:pPr>
        <w:pStyle w:val="ListParagraph"/>
        <w:numPr>
          <w:ilvl w:val="1"/>
          <w:numId w:val="8"/>
        </w:numPr>
      </w:pPr>
      <w:r>
        <w:t>Partnership</w:t>
      </w:r>
    </w:p>
    <w:p w14:paraId="366A73C8" w14:textId="72432257" w:rsidR="00C55108" w:rsidRDefault="00C55108" w:rsidP="00C55108">
      <w:pPr>
        <w:pStyle w:val="ListParagraph"/>
        <w:numPr>
          <w:ilvl w:val="2"/>
          <w:numId w:val="8"/>
        </w:numPr>
      </w:pPr>
      <w:r>
        <w:t xml:space="preserve">Obtain updates about </w:t>
      </w:r>
      <w:r w:rsidR="00F42E4E">
        <w:t>Mid-Coast Water</w:t>
      </w:r>
      <w:r>
        <w:t xml:space="preserve"> activities and share updates with partners at least annually</w:t>
      </w:r>
      <w:r w:rsidR="00EE3904">
        <w:t xml:space="preserve"> (ideally a representative from </w:t>
      </w:r>
      <w:r w:rsidR="00F42E4E">
        <w:t>Mid-Coast Water</w:t>
      </w:r>
      <w:r w:rsidR="00EE3904">
        <w:t xml:space="preserve"> presents/discusses activities at a </w:t>
      </w:r>
      <w:r w:rsidR="00E63D3A">
        <w:t xml:space="preserve">Partnership </w:t>
      </w:r>
      <w:r w:rsidR="00EE3904">
        <w:t>meeting)</w:t>
      </w:r>
    </w:p>
    <w:p w14:paraId="1E7A1D81" w14:textId="71F859B6" w:rsidR="00C55108" w:rsidRDefault="00C55108" w:rsidP="00C55108">
      <w:pPr>
        <w:pStyle w:val="ListParagraph"/>
        <w:numPr>
          <w:ilvl w:val="2"/>
          <w:numId w:val="8"/>
        </w:numPr>
      </w:pPr>
      <w:r>
        <w:t xml:space="preserve">Add the </w:t>
      </w:r>
      <w:r w:rsidR="00F42E4E">
        <w:t>Mid-Coast Water</w:t>
      </w:r>
      <w:r>
        <w:t xml:space="preserve"> website link to the Partnership website and provide an accompanying description</w:t>
      </w:r>
    </w:p>
    <w:p w14:paraId="046CFF86" w14:textId="5DD34B91" w:rsidR="003C28DD" w:rsidRDefault="003C28DD" w:rsidP="00C55108">
      <w:pPr>
        <w:pStyle w:val="ListParagraph"/>
        <w:numPr>
          <w:ilvl w:val="2"/>
          <w:numId w:val="8"/>
        </w:numPr>
      </w:pPr>
      <w:r>
        <w:t xml:space="preserve">Promote ongoing </w:t>
      </w:r>
      <w:r w:rsidR="00F42E4E">
        <w:t>Mid-Coast Water</w:t>
      </w:r>
      <w:r>
        <w:t xml:space="preserve"> activities</w:t>
      </w:r>
      <w:r w:rsidR="00E52F84">
        <w:t>,</w:t>
      </w:r>
      <w:r>
        <w:t xml:space="preserve"> like events</w:t>
      </w:r>
      <w:r w:rsidR="00E52F84">
        <w:t>,</w:t>
      </w:r>
      <w:r>
        <w:t xml:space="preserve"> on the Partnership website, email lists, or other Partnership outreach channels </w:t>
      </w:r>
    </w:p>
    <w:p w14:paraId="43874848" w14:textId="28AD9A24" w:rsidR="00862005" w:rsidRDefault="00862005" w:rsidP="00C55108">
      <w:pPr>
        <w:pStyle w:val="ListParagraph"/>
        <w:numPr>
          <w:ilvl w:val="2"/>
          <w:numId w:val="8"/>
        </w:numPr>
      </w:pPr>
      <w:r>
        <w:t xml:space="preserve">Share information about applicable funding opportunities with </w:t>
      </w:r>
      <w:r w:rsidR="00F42E4E">
        <w:t>Mid-Coast Water</w:t>
      </w:r>
    </w:p>
    <w:p w14:paraId="077806B4" w14:textId="2501F032" w:rsidR="00EE3904" w:rsidRDefault="00862005" w:rsidP="00C55108">
      <w:pPr>
        <w:pStyle w:val="ListParagraph"/>
        <w:numPr>
          <w:ilvl w:val="2"/>
          <w:numId w:val="8"/>
        </w:numPr>
      </w:pPr>
      <w:r>
        <w:t xml:space="preserve">Share ideas about potential partners with </w:t>
      </w:r>
      <w:r w:rsidR="00F42E4E">
        <w:t>Mid-Coast Water</w:t>
      </w:r>
      <w:r w:rsidR="00723CBC">
        <w:t>, such as state and federal entities outside the Mid-Coast</w:t>
      </w:r>
    </w:p>
    <w:p w14:paraId="0AB23CB0" w14:textId="7EB5B3E4" w:rsidR="00723CBC" w:rsidRDefault="00EE3904" w:rsidP="00C55108">
      <w:pPr>
        <w:pStyle w:val="ListParagraph"/>
        <w:numPr>
          <w:ilvl w:val="2"/>
          <w:numId w:val="8"/>
        </w:numPr>
      </w:pPr>
      <w:r>
        <w:lastRenderedPageBreak/>
        <w:t xml:space="preserve">Encourage water providers not currently participating in the </w:t>
      </w:r>
      <w:r w:rsidR="00F42E4E">
        <w:t>Mid-Coast Water</w:t>
      </w:r>
      <w:r>
        <w:t xml:space="preserve"> to explore participation</w:t>
      </w:r>
    </w:p>
    <w:p w14:paraId="240F2961" w14:textId="2AC20A50" w:rsidR="00040C4D" w:rsidRDefault="00723CBC" w:rsidP="00C55108">
      <w:pPr>
        <w:pStyle w:val="ListParagraph"/>
        <w:numPr>
          <w:ilvl w:val="2"/>
          <w:numId w:val="8"/>
        </w:numPr>
      </w:pPr>
      <w:r>
        <w:t xml:space="preserve">Share ideas about local events where </w:t>
      </w:r>
      <w:r w:rsidR="00F42E4E">
        <w:t>Mid-Coast Water</w:t>
      </w:r>
      <w:r>
        <w:t xml:space="preserve"> could host a booth</w:t>
      </w:r>
    </w:p>
    <w:p w14:paraId="35BF6837" w14:textId="6981CC72" w:rsidR="00C55108" w:rsidRDefault="00040C4D" w:rsidP="00C55108">
      <w:pPr>
        <w:pStyle w:val="ListParagraph"/>
        <w:numPr>
          <w:ilvl w:val="2"/>
          <w:numId w:val="8"/>
        </w:numPr>
      </w:pPr>
      <w:r>
        <w:t xml:space="preserve">Share drought declaration information and press releases developed by </w:t>
      </w:r>
      <w:r w:rsidR="00F42E4E">
        <w:t>Mid-Coast Water</w:t>
      </w:r>
      <w:r>
        <w:t xml:space="preserve"> with the Partnership</w:t>
      </w:r>
    </w:p>
    <w:p w14:paraId="76DF55E7" w14:textId="2FE23732" w:rsidR="00E8671B" w:rsidRDefault="00E8671B" w:rsidP="00E8671B">
      <w:pPr>
        <w:pStyle w:val="ListParagraph"/>
        <w:numPr>
          <w:ilvl w:val="2"/>
          <w:numId w:val="8"/>
        </w:numPr>
      </w:pPr>
      <w:r>
        <w:t>Continue tracking which water providers are required to do Water Management and Conservation Plans (WMCPs) and updating this list on the Partnership website and request copies of WMCPs</w:t>
      </w:r>
    </w:p>
    <w:p w14:paraId="0843C9EA" w14:textId="4870A632" w:rsidR="00862005" w:rsidRDefault="00F42E4E" w:rsidP="00862005">
      <w:pPr>
        <w:pStyle w:val="ListParagraph"/>
        <w:numPr>
          <w:ilvl w:val="1"/>
          <w:numId w:val="8"/>
        </w:numPr>
      </w:pPr>
      <w:r>
        <w:t>Mid-Coast Water</w:t>
      </w:r>
    </w:p>
    <w:p w14:paraId="1490377B" w14:textId="59B55ABA" w:rsidR="00237A4A" w:rsidRDefault="00EE3904" w:rsidP="00862005">
      <w:pPr>
        <w:pStyle w:val="ListParagraph"/>
        <w:numPr>
          <w:ilvl w:val="2"/>
          <w:numId w:val="8"/>
        </w:numPr>
      </w:pPr>
      <w:r>
        <w:t xml:space="preserve">Continue to promote water conservation through the </w:t>
      </w:r>
      <w:r w:rsidR="00F42E4E">
        <w:t>Mid-Coast Water</w:t>
      </w:r>
      <w:r>
        <w:t xml:space="preserve"> website and outreach materials, such as newsletter articles, billing inserts and messages, press releases, social media messages</w:t>
      </w:r>
      <w:r w:rsidR="00040C4D">
        <w:t>, and annual water quality reports</w:t>
      </w:r>
    </w:p>
    <w:p w14:paraId="2D849651" w14:textId="3A71402B" w:rsidR="00EE3904" w:rsidRDefault="00237A4A" w:rsidP="00862005">
      <w:pPr>
        <w:pStyle w:val="ListParagraph"/>
        <w:numPr>
          <w:ilvl w:val="2"/>
          <w:numId w:val="8"/>
        </w:numPr>
      </w:pPr>
      <w:r>
        <w:t>Begin to produce some outreach materials in Spanish</w:t>
      </w:r>
    </w:p>
    <w:p w14:paraId="01BE0390" w14:textId="1806E4B5" w:rsidR="00EE3904" w:rsidRDefault="00EE3904" w:rsidP="00862005">
      <w:pPr>
        <w:pStyle w:val="ListParagraph"/>
        <w:numPr>
          <w:ilvl w:val="2"/>
          <w:numId w:val="8"/>
        </w:numPr>
      </w:pPr>
      <w:r>
        <w:t>Expand</w:t>
      </w:r>
      <w:r w:rsidR="00E63D3A">
        <w:t xml:space="preserve"> attendance at </w:t>
      </w:r>
      <w:r>
        <w:t xml:space="preserve">events to promote water conservation </w:t>
      </w:r>
      <w:r w:rsidR="00E63D3A">
        <w:t xml:space="preserve">to </w:t>
      </w:r>
      <w:r>
        <w:t xml:space="preserve">beyond three </w:t>
      </w:r>
      <w:r w:rsidR="00E63D3A">
        <w:t xml:space="preserve">events </w:t>
      </w:r>
      <w:r>
        <w:t>per year</w:t>
      </w:r>
    </w:p>
    <w:p w14:paraId="5874C280" w14:textId="77777777" w:rsidR="00E52F84" w:rsidRDefault="00EE3904" w:rsidP="00862005">
      <w:pPr>
        <w:pStyle w:val="ListParagraph"/>
        <w:numPr>
          <w:ilvl w:val="2"/>
          <w:numId w:val="8"/>
        </w:numPr>
      </w:pPr>
      <w:r>
        <w:t xml:space="preserve">Expand outreach efforts to smaller water providers to encourage participation in </w:t>
      </w:r>
      <w:r w:rsidR="00F42E4E">
        <w:t>Mid-Coast Water</w:t>
      </w:r>
      <w:r>
        <w:t>, such as</w:t>
      </w:r>
      <w:r w:rsidR="00E63D3A">
        <w:t xml:space="preserve"> through</w:t>
      </w:r>
      <w:r>
        <w:t xml:space="preserve"> </w:t>
      </w:r>
      <w:r w:rsidR="00E52F84">
        <w:t xml:space="preserve">meeting with them </w:t>
      </w:r>
      <w:r>
        <w:t>in-person</w:t>
      </w:r>
      <w:r w:rsidR="00E52F84">
        <w:t xml:space="preserve"> to discuss Mid-Coast Water and to understand their needs.</w:t>
      </w:r>
    </w:p>
    <w:p w14:paraId="5B7601C9" w14:textId="24E3F683" w:rsidR="00237A4A" w:rsidRDefault="00E63D3A" w:rsidP="00862005">
      <w:pPr>
        <w:pStyle w:val="ListParagraph"/>
        <w:numPr>
          <w:ilvl w:val="2"/>
          <w:numId w:val="8"/>
        </w:numPr>
      </w:pPr>
      <w:r>
        <w:t>C</w:t>
      </w:r>
      <w:r w:rsidR="00EE3904">
        <w:t xml:space="preserve">ontinue to </w:t>
      </w:r>
      <w:r>
        <w:t xml:space="preserve">support </w:t>
      </w:r>
      <w:r w:rsidR="00F42E4E">
        <w:t>Mid-Coast Water</w:t>
      </w:r>
      <w:r>
        <w:t xml:space="preserve"> </w:t>
      </w:r>
      <w:r w:rsidR="00237A4A">
        <w:t xml:space="preserve">members by </w:t>
      </w:r>
      <w:r>
        <w:t xml:space="preserve">developing </w:t>
      </w:r>
      <w:r w:rsidR="00EE3904">
        <w:t>water conservation</w:t>
      </w:r>
      <w:r w:rsidR="00237A4A">
        <w:t xml:space="preserve"> outreach materials for </w:t>
      </w:r>
      <w:r w:rsidR="00F42E4E">
        <w:t>Mid-Coast Water</w:t>
      </w:r>
      <w:r w:rsidR="00237A4A">
        <w:t xml:space="preserve"> members and </w:t>
      </w:r>
      <w:r>
        <w:t xml:space="preserve">providing </w:t>
      </w:r>
      <w:r w:rsidR="00237A4A">
        <w:t>some tailored water conservation website content for each entity’s website</w:t>
      </w:r>
    </w:p>
    <w:p w14:paraId="1279B961" w14:textId="6EEFE5E8" w:rsidR="00040C4D" w:rsidRDefault="00237A4A" w:rsidP="00862005">
      <w:pPr>
        <w:pStyle w:val="ListParagraph"/>
        <w:numPr>
          <w:ilvl w:val="2"/>
          <w:numId w:val="8"/>
        </w:numPr>
      </w:pPr>
      <w:r>
        <w:t xml:space="preserve">Reach out to vacation rental management companies, motels, and hotels about </w:t>
      </w:r>
      <w:r w:rsidR="00E63D3A">
        <w:t xml:space="preserve">promoting </w:t>
      </w:r>
      <w:r>
        <w:t>water conservation and share initial drafts</w:t>
      </w:r>
      <w:r w:rsidR="00E63D3A">
        <w:t xml:space="preserve"> of outreach materials</w:t>
      </w:r>
      <w:r>
        <w:t>. Adjust outreach materials as needed to meet the needs of these businesses and support them with implementing use of outreach materials</w:t>
      </w:r>
    </w:p>
    <w:p w14:paraId="0B9D933A" w14:textId="0453F2F1" w:rsidR="00040C4D" w:rsidRDefault="00040C4D" w:rsidP="00862005">
      <w:pPr>
        <w:pStyle w:val="ListParagraph"/>
        <w:numPr>
          <w:ilvl w:val="2"/>
          <w:numId w:val="8"/>
        </w:numPr>
      </w:pPr>
      <w:r>
        <w:t xml:space="preserve">Develop audience-specific water conservation curtailment messages as audiences are identified </w:t>
      </w:r>
    </w:p>
    <w:p w14:paraId="75A60E2B" w14:textId="12231CED" w:rsidR="00237A4A" w:rsidRDefault="00040C4D" w:rsidP="00862005">
      <w:pPr>
        <w:pStyle w:val="ListParagraph"/>
        <w:numPr>
          <w:ilvl w:val="2"/>
          <w:numId w:val="8"/>
        </w:numPr>
      </w:pPr>
      <w:r>
        <w:t xml:space="preserve">Identify additional educational partnerships that will enable </w:t>
      </w:r>
      <w:r w:rsidR="00F42E4E">
        <w:t>Mid-Coast Water</w:t>
      </w:r>
      <w:r>
        <w:t xml:space="preserve"> to enhance student education about water conservation, water sources, and water management; work with partners to develop and integrate educational materials covering those themes in partners’ lessons and programs</w:t>
      </w:r>
    </w:p>
    <w:p w14:paraId="122B1943" w14:textId="278C2ED0" w:rsidR="00DC7871" w:rsidRPr="00DC7871" w:rsidRDefault="00DC7871" w:rsidP="00B11D3B"/>
    <w:sectPr w:rsidR="00DC7871" w:rsidRPr="00DC7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3A4B"/>
    <w:multiLevelType w:val="hybridMultilevel"/>
    <w:tmpl w:val="3C1A0DB6"/>
    <w:lvl w:ilvl="0" w:tplc="E80822FA">
      <w:start w:val="1"/>
      <w:numFmt w:val="bullet"/>
      <w:lvlText w:val=""/>
      <w:lvlJc w:val="left"/>
      <w:pPr>
        <w:ind w:left="720" w:hanging="360"/>
      </w:pPr>
      <w:rPr>
        <w:rFonts w:ascii="Wingdings" w:hAnsi="Wingdings" w:hint="default"/>
        <w:color w:val="28A5C6" w:themeColor="background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57342"/>
    <w:multiLevelType w:val="hybridMultilevel"/>
    <w:tmpl w:val="E5DA5CDA"/>
    <w:lvl w:ilvl="0" w:tplc="E80822FA">
      <w:start w:val="1"/>
      <w:numFmt w:val="bullet"/>
      <w:lvlText w:val=""/>
      <w:lvlJc w:val="left"/>
      <w:pPr>
        <w:ind w:left="720" w:hanging="360"/>
      </w:pPr>
      <w:rPr>
        <w:rFonts w:ascii="Wingdings" w:hAnsi="Wingdings" w:hint="default"/>
        <w:color w:val="28A5C6" w:themeColor="background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5077A"/>
    <w:multiLevelType w:val="hybridMultilevel"/>
    <w:tmpl w:val="EA9AB332"/>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D7DF6"/>
    <w:multiLevelType w:val="hybridMultilevel"/>
    <w:tmpl w:val="497475F6"/>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C5E59"/>
    <w:multiLevelType w:val="hybridMultilevel"/>
    <w:tmpl w:val="C9FC7DC4"/>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02536"/>
    <w:multiLevelType w:val="hybridMultilevel"/>
    <w:tmpl w:val="5F12B62A"/>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05798"/>
    <w:multiLevelType w:val="hybridMultilevel"/>
    <w:tmpl w:val="753602C0"/>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E6BD7"/>
    <w:multiLevelType w:val="hybridMultilevel"/>
    <w:tmpl w:val="A6162D56"/>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B371B"/>
    <w:multiLevelType w:val="hybridMultilevel"/>
    <w:tmpl w:val="9F68CE96"/>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411480">
    <w:abstractNumId w:val="3"/>
  </w:num>
  <w:num w:numId="2" w16cid:durableId="754327333">
    <w:abstractNumId w:val="0"/>
  </w:num>
  <w:num w:numId="3" w16cid:durableId="743183479">
    <w:abstractNumId w:val="5"/>
  </w:num>
  <w:num w:numId="4" w16cid:durableId="436174625">
    <w:abstractNumId w:val="6"/>
  </w:num>
  <w:num w:numId="5" w16cid:durableId="925261717">
    <w:abstractNumId w:val="2"/>
  </w:num>
  <w:num w:numId="6" w16cid:durableId="1543904592">
    <w:abstractNumId w:val="4"/>
  </w:num>
  <w:num w:numId="7" w16cid:durableId="1993097536">
    <w:abstractNumId w:val="7"/>
  </w:num>
  <w:num w:numId="8" w16cid:durableId="1941450225">
    <w:abstractNumId w:val="1"/>
  </w:num>
  <w:num w:numId="9" w16cid:durableId="569000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7563CA-611A-43D7-952B-B99AF927F43A}"/>
    <w:docVar w:name="dgnword-eventsink" w:val="1599201288704"/>
  </w:docVars>
  <w:rsids>
    <w:rsidRoot w:val="0093439C"/>
    <w:rsid w:val="00040C4D"/>
    <w:rsid w:val="000A14CC"/>
    <w:rsid w:val="000B5972"/>
    <w:rsid w:val="00124FA0"/>
    <w:rsid w:val="00125F92"/>
    <w:rsid w:val="001B6158"/>
    <w:rsid w:val="001F2990"/>
    <w:rsid w:val="00237A4A"/>
    <w:rsid w:val="002412A1"/>
    <w:rsid w:val="002819E2"/>
    <w:rsid w:val="003B4C46"/>
    <w:rsid w:val="003C28DD"/>
    <w:rsid w:val="003D4AA0"/>
    <w:rsid w:val="00452CAC"/>
    <w:rsid w:val="0048376A"/>
    <w:rsid w:val="004E6E70"/>
    <w:rsid w:val="005D3335"/>
    <w:rsid w:val="005E13D0"/>
    <w:rsid w:val="00614FD0"/>
    <w:rsid w:val="00654A22"/>
    <w:rsid w:val="00661746"/>
    <w:rsid w:val="0066745D"/>
    <w:rsid w:val="00694E33"/>
    <w:rsid w:val="006D19AB"/>
    <w:rsid w:val="007062CA"/>
    <w:rsid w:val="00710D03"/>
    <w:rsid w:val="00723CBC"/>
    <w:rsid w:val="00727897"/>
    <w:rsid w:val="00773A5D"/>
    <w:rsid w:val="00821F3F"/>
    <w:rsid w:val="00844A4B"/>
    <w:rsid w:val="00862005"/>
    <w:rsid w:val="00890FFF"/>
    <w:rsid w:val="008B3BA2"/>
    <w:rsid w:val="00904BE6"/>
    <w:rsid w:val="009131A6"/>
    <w:rsid w:val="0093439C"/>
    <w:rsid w:val="00945BE6"/>
    <w:rsid w:val="009653EE"/>
    <w:rsid w:val="00994FC4"/>
    <w:rsid w:val="009966D4"/>
    <w:rsid w:val="009A5998"/>
    <w:rsid w:val="009F1BED"/>
    <w:rsid w:val="00A036A8"/>
    <w:rsid w:val="00A8707D"/>
    <w:rsid w:val="00A9557E"/>
    <w:rsid w:val="00AC0A53"/>
    <w:rsid w:val="00AF4CB8"/>
    <w:rsid w:val="00B11D3B"/>
    <w:rsid w:val="00B8667B"/>
    <w:rsid w:val="00BB4968"/>
    <w:rsid w:val="00C027C2"/>
    <w:rsid w:val="00C13C8B"/>
    <w:rsid w:val="00C24914"/>
    <w:rsid w:val="00C373DB"/>
    <w:rsid w:val="00C55108"/>
    <w:rsid w:val="00C97689"/>
    <w:rsid w:val="00D406F5"/>
    <w:rsid w:val="00DC7871"/>
    <w:rsid w:val="00DF0802"/>
    <w:rsid w:val="00E105ED"/>
    <w:rsid w:val="00E52F84"/>
    <w:rsid w:val="00E63D3A"/>
    <w:rsid w:val="00E8671B"/>
    <w:rsid w:val="00EB4EF3"/>
    <w:rsid w:val="00EE3904"/>
    <w:rsid w:val="00F03B94"/>
    <w:rsid w:val="00F35318"/>
    <w:rsid w:val="00F42E4E"/>
    <w:rsid w:val="00F70B92"/>
    <w:rsid w:val="00FD6A3D"/>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B290"/>
  <w15:chartTrackingRefBased/>
  <w15:docId w15:val="{716876C5-CCE2-44EE-9FAD-65A70C6D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97"/>
  </w:style>
  <w:style w:type="paragraph" w:styleId="Heading1">
    <w:name w:val="heading 1"/>
    <w:basedOn w:val="Normal"/>
    <w:next w:val="Normal"/>
    <w:link w:val="Heading1Char"/>
    <w:uiPriority w:val="9"/>
    <w:qFormat/>
    <w:rsid w:val="00727897"/>
    <w:pPr>
      <w:keepNext/>
      <w:keepLines/>
      <w:spacing w:before="360" w:after="80"/>
      <w:outlineLvl w:val="0"/>
    </w:pPr>
    <w:rPr>
      <w:rFonts w:asciiTheme="majorHAnsi" w:eastAsiaTheme="majorEastAsia" w:hAnsiTheme="majorHAnsi" w:cstheme="majorBidi"/>
      <w:color w:val="005394" w:themeColor="text1"/>
      <w:sz w:val="40"/>
      <w:szCs w:val="40"/>
    </w:rPr>
  </w:style>
  <w:style w:type="paragraph" w:styleId="Heading2">
    <w:name w:val="heading 2"/>
    <w:basedOn w:val="Normal"/>
    <w:next w:val="Normal"/>
    <w:link w:val="Heading2Char"/>
    <w:uiPriority w:val="9"/>
    <w:unhideWhenUsed/>
    <w:qFormat/>
    <w:rsid w:val="00727897"/>
    <w:pPr>
      <w:keepNext/>
      <w:keepLines/>
      <w:spacing w:before="160" w:after="80"/>
      <w:outlineLvl w:val="1"/>
    </w:pPr>
    <w:rPr>
      <w:rFonts w:asciiTheme="majorHAnsi" w:eastAsiaTheme="majorEastAsia" w:hAnsiTheme="majorHAnsi" w:cstheme="majorBidi"/>
      <w:color w:val="28A5C6" w:themeColor="background2"/>
      <w:sz w:val="32"/>
      <w:szCs w:val="32"/>
    </w:rPr>
  </w:style>
  <w:style w:type="paragraph" w:styleId="Heading3">
    <w:name w:val="heading 3"/>
    <w:basedOn w:val="Normal"/>
    <w:next w:val="Normal"/>
    <w:link w:val="Heading3Char"/>
    <w:uiPriority w:val="9"/>
    <w:unhideWhenUsed/>
    <w:qFormat/>
    <w:rsid w:val="00727897"/>
    <w:pPr>
      <w:keepNext/>
      <w:keepLines/>
      <w:spacing w:before="160" w:after="80"/>
      <w:outlineLvl w:val="2"/>
    </w:pPr>
    <w:rPr>
      <w:rFonts w:asciiTheme="majorHAnsi" w:eastAsiaTheme="majorEastAsia" w:hAnsiTheme="majorHAnsi" w:cstheme="majorBidi"/>
      <w:color w:val="3C7AB6" w:themeColor="text2"/>
      <w:sz w:val="28"/>
      <w:szCs w:val="28"/>
    </w:rPr>
  </w:style>
  <w:style w:type="paragraph" w:styleId="Heading4">
    <w:name w:val="heading 4"/>
    <w:basedOn w:val="Normal"/>
    <w:next w:val="Normal"/>
    <w:link w:val="Heading4Char"/>
    <w:uiPriority w:val="9"/>
    <w:unhideWhenUsed/>
    <w:qFormat/>
    <w:rsid w:val="00727897"/>
    <w:pPr>
      <w:keepNext/>
      <w:keepLines/>
      <w:spacing w:before="80" w:after="40"/>
      <w:outlineLvl w:val="3"/>
    </w:pPr>
    <w:rPr>
      <w:rFonts w:asciiTheme="majorHAnsi" w:eastAsiaTheme="majorEastAsia" w:hAnsiTheme="majorHAnsi" w:cstheme="majorBidi"/>
      <w:color w:val="005394" w:themeColor="text1"/>
    </w:rPr>
  </w:style>
  <w:style w:type="paragraph" w:styleId="Heading5">
    <w:name w:val="heading 5"/>
    <w:basedOn w:val="Normal"/>
    <w:next w:val="Normal"/>
    <w:link w:val="Heading5Char"/>
    <w:uiPriority w:val="9"/>
    <w:semiHidden/>
    <w:unhideWhenUsed/>
    <w:qFormat/>
    <w:rsid w:val="00727897"/>
    <w:pPr>
      <w:keepNext/>
      <w:keepLines/>
      <w:spacing w:before="80" w:after="40"/>
      <w:outlineLvl w:val="4"/>
    </w:pPr>
    <w:rPr>
      <w:rFonts w:eastAsiaTheme="majorEastAsia" w:cstheme="majorBidi"/>
      <w:color w:val="44AB8C" w:themeColor="accent1" w:themeShade="BF"/>
    </w:rPr>
  </w:style>
  <w:style w:type="paragraph" w:styleId="Heading6">
    <w:name w:val="heading 6"/>
    <w:basedOn w:val="Normal"/>
    <w:next w:val="Normal"/>
    <w:link w:val="Heading6Char"/>
    <w:uiPriority w:val="9"/>
    <w:semiHidden/>
    <w:unhideWhenUsed/>
    <w:qFormat/>
    <w:rsid w:val="00727897"/>
    <w:pPr>
      <w:keepNext/>
      <w:keepLines/>
      <w:spacing w:before="40" w:after="0"/>
      <w:outlineLvl w:val="5"/>
    </w:pPr>
    <w:rPr>
      <w:rFonts w:eastAsiaTheme="majorEastAsia" w:cstheme="majorBidi"/>
      <w:i/>
      <w:iCs/>
      <w:color w:val="1397FF" w:themeColor="text1" w:themeTint="A6"/>
    </w:rPr>
  </w:style>
  <w:style w:type="paragraph" w:styleId="Heading7">
    <w:name w:val="heading 7"/>
    <w:basedOn w:val="Normal"/>
    <w:next w:val="Normal"/>
    <w:link w:val="Heading7Char"/>
    <w:uiPriority w:val="9"/>
    <w:semiHidden/>
    <w:unhideWhenUsed/>
    <w:qFormat/>
    <w:rsid w:val="00727897"/>
    <w:pPr>
      <w:keepNext/>
      <w:keepLines/>
      <w:spacing w:before="40" w:after="0"/>
      <w:outlineLvl w:val="6"/>
    </w:pPr>
    <w:rPr>
      <w:rFonts w:eastAsiaTheme="majorEastAsia" w:cstheme="majorBidi"/>
      <w:color w:val="1397FF" w:themeColor="text1" w:themeTint="A6"/>
    </w:rPr>
  </w:style>
  <w:style w:type="paragraph" w:styleId="Heading8">
    <w:name w:val="heading 8"/>
    <w:basedOn w:val="Normal"/>
    <w:next w:val="Normal"/>
    <w:link w:val="Heading8Char"/>
    <w:uiPriority w:val="9"/>
    <w:semiHidden/>
    <w:unhideWhenUsed/>
    <w:qFormat/>
    <w:rsid w:val="00727897"/>
    <w:pPr>
      <w:keepNext/>
      <w:keepLines/>
      <w:spacing w:after="0"/>
      <w:outlineLvl w:val="7"/>
    </w:pPr>
    <w:rPr>
      <w:rFonts w:eastAsiaTheme="majorEastAsia" w:cstheme="majorBidi"/>
      <w:i/>
      <w:iCs/>
      <w:color w:val="0072CB" w:themeColor="text1" w:themeTint="D8"/>
    </w:rPr>
  </w:style>
  <w:style w:type="paragraph" w:styleId="Heading9">
    <w:name w:val="heading 9"/>
    <w:basedOn w:val="Normal"/>
    <w:next w:val="Normal"/>
    <w:link w:val="Heading9Char"/>
    <w:uiPriority w:val="9"/>
    <w:semiHidden/>
    <w:unhideWhenUsed/>
    <w:qFormat/>
    <w:rsid w:val="00727897"/>
    <w:pPr>
      <w:keepNext/>
      <w:keepLines/>
      <w:spacing w:after="0"/>
      <w:outlineLvl w:val="8"/>
    </w:pPr>
    <w:rPr>
      <w:rFonts w:eastAsiaTheme="majorEastAsia" w:cstheme="majorBidi"/>
      <w:color w:val="0072CB"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897"/>
    <w:rPr>
      <w:rFonts w:asciiTheme="majorHAnsi" w:eastAsiaTheme="majorEastAsia" w:hAnsiTheme="majorHAnsi" w:cstheme="majorBidi"/>
      <w:color w:val="005394" w:themeColor="text1"/>
      <w:sz w:val="40"/>
      <w:szCs w:val="40"/>
    </w:rPr>
  </w:style>
  <w:style w:type="character" w:customStyle="1" w:styleId="Heading2Char">
    <w:name w:val="Heading 2 Char"/>
    <w:basedOn w:val="DefaultParagraphFont"/>
    <w:link w:val="Heading2"/>
    <w:uiPriority w:val="9"/>
    <w:rsid w:val="00727897"/>
    <w:rPr>
      <w:rFonts w:asciiTheme="majorHAnsi" w:eastAsiaTheme="majorEastAsia" w:hAnsiTheme="majorHAnsi" w:cstheme="majorBidi"/>
      <w:color w:val="28A5C6" w:themeColor="background2"/>
      <w:sz w:val="32"/>
      <w:szCs w:val="32"/>
    </w:rPr>
  </w:style>
  <w:style w:type="character" w:customStyle="1" w:styleId="Heading3Char">
    <w:name w:val="Heading 3 Char"/>
    <w:basedOn w:val="DefaultParagraphFont"/>
    <w:link w:val="Heading3"/>
    <w:uiPriority w:val="9"/>
    <w:rsid w:val="00727897"/>
    <w:rPr>
      <w:rFonts w:asciiTheme="majorHAnsi" w:eastAsiaTheme="majorEastAsia" w:hAnsiTheme="majorHAnsi" w:cstheme="majorBidi"/>
      <w:color w:val="3C7AB6" w:themeColor="text2"/>
      <w:sz w:val="28"/>
      <w:szCs w:val="28"/>
    </w:rPr>
  </w:style>
  <w:style w:type="character" w:customStyle="1" w:styleId="Heading4Char">
    <w:name w:val="Heading 4 Char"/>
    <w:basedOn w:val="DefaultParagraphFont"/>
    <w:link w:val="Heading4"/>
    <w:uiPriority w:val="9"/>
    <w:rsid w:val="00727897"/>
    <w:rPr>
      <w:rFonts w:asciiTheme="majorHAnsi" w:eastAsiaTheme="majorEastAsia" w:hAnsiTheme="majorHAnsi" w:cstheme="majorBidi"/>
      <w:color w:val="005394" w:themeColor="text1"/>
    </w:rPr>
  </w:style>
  <w:style w:type="character" w:customStyle="1" w:styleId="Heading5Char">
    <w:name w:val="Heading 5 Char"/>
    <w:basedOn w:val="DefaultParagraphFont"/>
    <w:link w:val="Heading5"/>
    <w:uiPriority w:val="9"/>
    <w:semiHidden/>
    <w:rsid w:val="00727897"/>
    <w:rPr>
      <w:rFonts w:eastAsiaTheme="majorEastAsia" w:cstheme="majorBidi"/>
      <w:color w:val="44AB8C" w:themeColor="accent1" w:themeShade="BF"/>
    </w:rPr>
  </w:style>
  <w:style w:type="character" w:customStyle="1" w:styleId="Heading6Char">
    <w:name w:val="Heading 6 Char"/>
    <w:basedOn w:val="DefaultParagraphFont"/>
    <w:link w:val="Heading6"/>
    <w:uiPriority w:val="9"/>
    <w:semiHidden/>
    <w:rsid w:val="00727897"/>
    <w:rPr>
      <w:rFonts w:eastAsiaTheme="majorEastAsia" w:cstheme="majorBidi"/>
      <w:i/>
      <w:iCs/>
      <w:color w:val="1397FF" w:themeColor="text1" w:themeTint="A6"/>
    </w:rPr>
  </w:style>
  <w:style w:type="character" w:customStyle="1" w:styleId="Heading7Char">
    <w:name w:val="Heading 7 Char"/>
    <w:basedOn w:val="DefaultParagraphFont"/>
    <w:link w:val="Heading7"/>
    <w:uiPriority w:val="9"/>
    <w:semiHidden/>
    <w:rsid w:val="00727897"/>
    <w:rPr>
      <w:rFonts w:eastAsiaTheme="majorEastAsia" w:cstheme="majorBidi"/>
      <w:color w:val="1397FF" w:themeColor="text1" w:themeTint="A6"/>
    </w:rPr>
  </w:style>
  <w:style w:type="character" w:customStyle="1" w:styleId="Heading8Char">
    <w:name w:val="Heading 8 Char"/>
    <w:basedOn w:val="DefaultParagraphFont"/>
    <w:link w:val="Heading8"/>
    <w:uiPriority w:val="9"/>
    <w:semiHidden/>
    <w:rsid w:val="00727897"/>
    <w:rPr>
      <w:rFonts w:eastAsiaTheme="majorEastAsia" w:cstheme="majorBidi"/>
      <w:i/>
      <w:iCs/>
      <w:color w:val="0072CB" w:themeColor="text1" w:themeTint="D8"/>
    </w:rPr>
  </w:style>
  <w:style w:type="character" w:customStyle="1" w:styleId="Heading9Char">
    <w:name w:val="Heading 9 Char"/>
    <w:basedOn w:val="DefaultParagraphFont"/>
    <w:link w:val="Heading9"/>
    <w:uiPriority w:val="9"/>
    <w:semiHidden/>
    <w:rsid w:val="00727897"/>
    <w:rPr>
      <w:rFonts w:eastAsiaTheme="majorEastAsia" w:cstheme="majorBidi"/>
      <w:color w:val="0072CB" w:themeColor="text1" w:themeTint="D8"/>
    </w:rPr>
  </w:style>
  <w:style w:type="paragraph" w:styleId="Title">
    <w:name w:val="Title"/>
    <w:basedOn w:val="Normal"/>
    <w:next w:val="Normal"/>
    <w:link w:val="TitleChar"/>
    <w:uiPriority w:val="10"/>
    <w:qFormat/>
    <w:rsid w:val="00727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897"/>
    <w:pPr>
      <w:numPr>
        <w:ilvl w:val="1"/>
      </w:numPr>
    </w:pPr>
    <w:rPr>
      <w:rFonts w:eastAsiaTheme="majorEastAsia" w:cstheme="majorBidi"/>
      <w:color w:val="1397FF" w:themeColor="text1" w:themeTint="A6"/>
      <w:spacing w:val="15"/>
      <w:sz w:val="28"/>
      <w:szCs w:val="28"/>
    </w:rPr>
  </w:style>
  <w:style w:type="character" w:customStyle="1" w:styleId="SubtitleChar">
    <w:name w:val="Subtitle Char"/>
    <w:basedOn w:val="DefaultParagraphFont"/>
    <w:link w:val="Subtitle"/>
    <w:uiPriority w:val="11"/>
    <w:rsid w:val="00727897"/>
    <w:rPr>
      <w:rFonts w:eastAsiaTheme="majorEastAsia" w:cstheme="majorBidi"/>
      <w:color w:val="1397FF" w:themeColor="text1" w:themeTint="A6"/>
      <w:spacing w:val="15"/>
      <w:sz w:val="28"/>
      <w:szCs w:val="28"/>
    </w:rPr>
  </w:style>
  <w:style w:type="paragraph" w:styleId="ListParagraph">
    <w:name w:val="List Paragraph"/>
    <w:basedOn w:val="Normal"/>
    <w:uiPriority w:val="34"/>
    <w:qFormat/>
    <w:rsid w:val="00727897"/>
    <w:pPr>
      <w:ind w:left="720"/>
      <w:contextualSpacing/>
    </w:pPr>
  </w:style>
  <w:style w:type="paragraph" w:styleId="Quote">
    <w:name w:val="Quote"/>
    <w:basedOn w:val="Normal"/>
    <w:next w:val="Normal"/>
    <w:link w:val="QuoteChar"/>
    <w:uiPriority w:val="29"/>
    <w:qFormat/>
    <w:rsid w:val="00727897"/>
    <w:pPr>
      <w:spacing w:before="160"/>
      <w:jc w:val="center"/>
    </w:pPr>
    <w:rPr>
      <w:i/>
      <w:iCs/>
      <w:color w:val="0085EE" w:themeColor="text1" w:themeTint="BF"/>
    </w:rPr>
  </w:style>
  <w:style w:type="character" w:customStyle="1" w:styleId="QuoteChar">
    <w:name w:val="Quote Char"/>
    <w:basedOn w:val="DefaultParagraphFont"/>
    <w:link w:val="Quote"/>
    <w:uiPriority w:val="29"/>
    <w:rsid w:val="00727897"/>
    <w:rPr>
      <w:i/>
      <w:iCs/>
      <w:color w:val="0085EE" w:themeColor="text1" w:themeTint="BF"/>
    </w:rPr>
  </w:style>
  <w:style w:type="paragraph" w:styleId="IntenseQuote">
    <w:name w:val="Intense Quote"/>
    <w:basedOn w:val="Normal"/>
    <w:next w:val="Normal"/>
    <w:link w:val="IntenseQuoteChar"/>
    <w:uiPriority w:val="30"/>
    <w:qFormat/>
    <w:rsid w:val="00727897"/>
    <w:pPr>
      <w:pBdr>
        <w:top w:val="single" w:sz="4" w:space="10" w:color="44AB8C" w:themeColor="accent1" w:themeShade="BF"/>
        <w:bottom w:val="single" w:sz="4" w:space="10" w:color="44AB8C" w:themeColor="accent1" w:themeShade="BF"/>
      </w:pBdr>
      <w:spacing w:before="360" w:after="360"/>
      <w:ind w:left="864" w:right="864"/>
      <w:jc w:val="center"/>
    </w:pPr>
    <w:rPr>
      <w:i/>
      <w:iCs/>
      <w:color w:val="44AB8C" w:themeColor="accent1" w:themeShade="BF"/>
    </w:rPr>
  </w:style>
  <w:style w:type="character" w:customStyle="1" w:styleId="IntenseQuoteChar">
    <w:name w:val="Intense Quote Char"/>
    <w:basedOn w:val="DefaultParagraphFont"/>
    <w:link w:val="IntenseQuote"/>
    <w:uiPriority w:val="30"/>
    <w:rsid w:val="00727897"/>
    <w:rPr>
      <w:i/>
      <w:iCs/>
      <w:color w:val="44AB8C" w:themeColor="accent1" w:themeShade="BF"/>
    </w:rPr>
  </w:style>
  <w:style w:type="character" w:styleId="IntenseEmphasis">
    <w:name w:val="Intense Emphasis"/>
    <w:basedOn w:val="DefaultParagraphFont"/>
    <w:uiPriority w:val="21"/>
    <w:qFormat/>
    <w:rsid w:val="00727897"/>
    <w:rPr>
      <w:i/>
      <w:iCs/>
      <w:color w:val="44AB8C" w:themeColor="accent1" w:themeShade="BF"/>
    </w:rPr>
  </w:style>
  <w:style w:type="character" w:styleId="IntenseReference">
    <w:name w:val="Intense Reference"/>
    <w:basedOn w:val="DefaultParagraphFont"/>
    <w:uiPriority w:val="32"/>
    <w:qFormat/>
    <w:rsid w:val="00727897"/>
    <w:rPr>
      <w:b/>
      <w:bCs/>
      <w:smallCaps/>
      <w:color w:val="44AB8C" w:themeColor="accent1" w:themeShade="BF"/>
      <w:spacing w:val="5"/>
    </w:rPr>
  </w:style>
  <w:style w:type="paragraph" w:styleId="Revision">
    <w:name w:val="Revision"/>
    <w:hidden/>
    <w:uiPriority w:val="99"/>
    <w:semiHidden/>
    <w:rsid w:val="00821F3F"/>
    <w:pPr>
      <w:spacing w:after="0" w:line="240" w:lineRule="auto"/>
    </w:pPr>
  </w:style>
  <w:style w:type="character" w:styleId="CommentReference">
    <w:name w:val="annotation reference"/>
    <w:basedOn w:val="DefaultParagraphFont"/>
    <w:uiPriority w:val="99"/>
    <w:semiHidden/>
    <w:unhideWhenUsed/>
    <w:rsid w:val="003C28DD"/>
    <w:rPr>
      <w:sz w:val="16"/>
      <w:szCs w:val="16"/>
    </w:rPr>
  </w:style>
  <w:style w:type="paragraph" w:styleId="CommentText">
    <w:name w:val="annotation text"/>
    <w:basedOn w:val="Normal"/>
    <w:link w:val="CommentTextChar"/>
    <w:uiPriority w:val="99"/>
    <w:unhideWhenUsed/>
    <w:rsid w:val="003C28DD"/>
    <w:pPr>
      <w:spacing w:line="240" w:lineRule="auto"/>
    </w:pPr>
    <w:rPr>
      <w:sz w:val="20"/>
      <w:szCs w:val="20"/>
    </w:rPr>
  </w:style>
  <w:style w:type="character" w:customStyle="1" w:styleId="CommentTextChar">
    <w:name w:val="Comment Text Char"/>
    <w:basedOn w:val="DefaultParagraphFont"/>
    <w:link w:val="CommentText"/>
    <w:uiPriority w:val="99"/>
    <w:rsid w:val="003C28DD"/>
    <w:rPr>
      <w:sz w:val="20"/>
      <w:szCs w:val="20"/>
    </w:rPr>
  </w:style>
  <w:style w:type="paragraph" w:styleId="CommentSubject">
    <w:name w:val="annotation subject"/>
    <w:basedOn w:val="CommentText"/>
    <w:next w:val="CommentText"/>
    <w:link w:val="CommentSubjectChar"/>
    <w:uiPriority w:val="99"/>
    <w:semiHidden/>
    <w:unhideWhenUsed/>
    <w:rsid w:val="003C28DD"/>
    <w:rPr>
      <w:b/>
      <w:bCs/>
    </w:rPr>
  </w:style>
  <w:style w:type="character" w:customStyle="1" w:styleId="CommentSubjectChar">
    <w:name w:val="Comment Subject Char"/>
    <w:basedOn w:val="CommentTextChar"/>
    <w:link w:val="CommentSubject"/>
    <w:uiPriority w:val="99"/>
    <w:semiHidden/>
    <w:rsid w:val="003C28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1">
  <a:themeElements>
    <a:clrScheme name="New GSI Colors">
      <a:dk1>
        <a:srgbClr val="005394"/>
      </a:dk1>
      <a:lt1>
        <a:sysClr val="window" lastClr="FFFFFF"/>
      </a:lt1>
      <a:dk2>
        <a:srgbClr val="3C7AB6"/>
      </a:dk2>
      <a:lt2>
        <a:srgbClr val="28A5C6"/>
      </a:lt2>
      <a:accent1>
        <a:srgbClr val="78C9B1"/>
      </a:accent1>
      <a:accent2>
        <a:srgbClr val="30999C"/>
      </a:accent2>
      <a:accent3>
        <a:srgbClr val="F68F52"/>
      </a:accent3>
      <a:accent4>
        <a:srgbClr val="4D4D4F"/>
      </a:accent4>
      <a:accent5>
        <a:srgbClr val="6D6E71"/>
      </a:accent5>
      <a:accent6>
        <a:srgbClr val="A7A9AC"/>
      </a:accent6>
      <a:hlink>
        <a:srgbClr val="3C7AB6"/>
      </a:hlink>
      <a:folHlink>
        <a:srgbClr val="3C7AB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876</Words>
  <Characters>4947</Characters>
  <Application>Microsoft Office Word</Application>
  <DocSecurity>0</DocSecurity>
  <Lines>107</Lines>
  <Paragraphs>62</Paragraphs>
  <ScaleCrop>false</ScaleCrop>
  <HeadingPairs>
    <vt:vector size="2" baseType="variant">
      <vt:variant>
        <vt:lpstr>Title</vt:lpstr>
      </vt:variant>
      <vt:variant>
        <vt:i4>1</vt:i4>
      </vt:variant>
    </vt:vector>
  </HeadingPairs>
  <TitlesOfParts>
    <vt:vector size="1" baseType="lpstr">
      <vt:lpstr/>
    </vt:vector>
  </TitlesOfParts>
  <Company>GSI Water Solutions, Inc.</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Cogan</dc:creator>
  <cp:keywords/>
  <dc:description/>
  <cp:lastModifiedBy>Suzanne de Szoeke</cp:lastModifiedBy>
  <cp:revision>3</cp:revision>
  <dcterms:created xsi:type="dcterms:W3CDTF">2024-11-21T21:49:00Z</dcterms:created>
  <dcterms:modified xsi:type="dcterms:W3CDTF">2024-11-21T21:53:00Z</dcterms:modified>
</cp:coreProperties>
</file>